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70" w:rsidRPr="006E4F02" w:rsidRDefault="006C5A70" w:rsidP="00595441">
      <w:pPr>
        <w:pStyle w:val="ConsPlusNormal"/>
        <w:widowControl/>
        <w:ind w:firstLine="0"/>
        <w:jc w:val="center"/>
      </w:pPr>
      <w:r>
        <w:rPr>
          <w:noProof/>
        </w:rPr>
        <w:t xml:space="preserve">        </w:t>
      </w:r>
      <w:r w:rsidR="00214C5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.75pt;height:88.5pt;visibility:visible">
            <v:imagedata r:id="rId7" o:title=""/>
          </v:shape>
        </w:pict>
      </w:r>
    </w:p>
    <w:p w:rsidR="006C5A70" w:rsidRDefault="006C5A70" w:rsidP="000E4CDD">
      <w:pPr>
        <w:pStyle w:val="ConsPlusTitle"/>
        <w:ind w:right="-5" w:firstLine="540"/>
        <w:jc w:val="center"/>
      </w:pPr>
      <w:r>
        <w:t>ДУМА</w:t>
      </w:r>
    </w:p>
    <w:p w:rsidR="006C5A70" w:rsidRDefault="006C5A70" w:rsidP="000E4CDD">
      <w:pPr>
        <w:pStyle w:val="ConsPlusTitle"/>
        <w:ind w:right="-5" w:firstLine="540"/>
        <w:jc w:val="center"/>
      </w:pPr>
      <w:r>
        <w:t>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</w:t>
      </w:r>
    </w:p>
    <w:p w:rsidR="006C5A70" w:rsidRDefault="006C5A70" w:rsidP="000E4CDD">
      <w:pPr>
        <w:pStyle w:val="ConsPlusTitle"/>
        <w:ind w:right="-5" w:firstLine="540"/>
        <w:jc w:val="center"/>
      </w:pPr>
      <w:r>
        <w:t>Иркутской области</w:t>
      </w:r>
    </w:p>
    <w:p w:rsidR="006C5A70" w:rsidRDefault="006C5A70" w:rsidP="000E4CDD">
      <w:pPr>
        <w:pStyle w:val="ConsPlusTitle"/>
        <w:ind w:right="-5" w:firstLine="540"/>
        <w:jc w:val="center"/>
      </w:pPr>
    </w:p>
    <w:p w:rsidR="006C5A70" w:rsidRPr="00595441" w:rsidRDefault="006C5A70" w:rsidP="000E4CDD">
      <w:pPr>
        <w:pStyle w:val="ConsPlusTitle"/>
        <w:ind w:right="-5" w:firstLine="540"/>
        <w:jc w:val="center"/>
      </w:pPr>
      <w:r w:rsidRPr="00595441">
        <w:t>РЕШЕНИЕ</w:t>
      </w:r>
    </w:p>
    <w:p w:rsidR="006C5A70" w:rsidRPr="00595441" w:rsidRDefault="006C5A70" w:rsidP="00595441">
      <w:pPr>
        <w:ind w:right="-5" w:firstLine="540"/>
        <w:jc w:val="center"/>
        <w:rPr>
          <w:rFonts w:ascii="Times New Roman" w:hAnsi="Times New Roman"/>
          <w:b/>
          <w:bCs/>
        </w:rPr>
      </w:pPr>
      <w:r w:rsidRPr="00595441">
        <w:rPr>
          <w:b/>
        </w:rPr>
        <w:t xml:space="preserve">от </w:t>
      </w:r>
      <w:r w:rsidR="007F66D8">
        <w:rPr>
          <w:b/>
        </w:rPr>
        <w:t>18 июня</w:t>
      </w:r>
      <w:r w:rsidRPr="00595441">
        <w:rPr>
          <w:b/>
        </w:rPr>
        <w:t xml:space="preserve"> 2014 года </w:t>
      </w:r>
    </w:p>
    <w:p w:rsidR="006C5A70" w:rsidRDefault="006C5A70" w:rsidP="00F072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723A">
        <w:rPr>
          <w:rFonts w:ascii="Times New Roman" w:hAnsi="Times New Roman"/>
          <w:b/>
          <w:sz w:val="24"/>
          <w:szCs w:val="24"/>
        </w:rPr>
        <w:t>О ПОРЯДКЕ ОПРЕДЕЛЕНИЯ РАЗМЕРА</w:t>
      </w:r>
      <w:r>
        <w:rPr>
          <w:rFonts w:ascii="Times New Roman" w:hAnsi="Times New Roman"/>
          <w:b/>
          <w:sz w:val="24"/>
          <w:szCs w:val="24"/>
        </w:rPr>
        <w:t>,</w:t>
      </w:r>
      <w:r w:rsidRPr="00E77B85">
        <w:rPr>
          <w:rFonts w:ascii="Times New Roman" w:hAnsi="Times New Roman"/>
          <w:sz w:val="24"/>
          <w:szCs w:val="24"/>
        </w:rPr>
        <w:t xml:space="preserve"> </w:t>
      </w:r>
      <w:r w:rsidRPr="00E77B85">
        <w:rPr>
          <w:rFonts w:ascii="Times New Roman" w:hAnsi="Times New Roman"/>
          <w:b/>
          <w:sz w:val="24"/>
          <w:szCs w:val="24"/>
        </w:rPr>
        <w:t>УСЛОВИЯХ И СРОКАХ ВНЕСЕНИЯ АРЕНДНОЙ ПЛАТЫ З</w:t>
      </w:r>
      <w:r w:rsidRPr="00F0723A">
        <w:rPr>
          <w:rFonts w:ascii="Times New Roman" w:hAnsi="Times New Roman"/>
          <w:b/>
          <w:sz w:val="24"/>
          <w:szCs w:val="24"/>
        </w:rPr>
        <w:t xml:space="preserve">А ЗЕМЛИ, НАХОДЯЩИЕСЯ В РАСПОРЯЖЕНИИ АДМИНИСТРАЦИИ МУНИЦИПАЛЬНОГО ОБРАЗОВАНИЯ </w:t>
      </w:r>
    </w:p>
    <w:p w:rsidR="006C5A70" w:rsidRPr="00F0723A" w:rsidRDefault="006C5A70" w:rsidP="00F0723A">
      <w:pPr>
        <w:spacing w:after="0"/>
        <w:jc w:val="center"/>
        <w:rPr>
          <w:b/>
        </w:rPr>
      </w:pPr>
      <w:r w:rsidRPr="00F0723A">
        <w:rPr>
          <w:rFonts w:ascii="Times New Roman" w:hAnsi="Times New Roman"/>
          <w:b/>
          <w:sz w:val="24"/>
          <w:szCs w:val="24"/>
        </w:rPr>
        <w:t>«БАЯНДАЕВСКИЙ РАЙОН»</w:t>
      </w:r>
    </w:p>
    <w:p w:rsidR="006C5A70" w:rsidRPr="00CB105F" w:rsidRDefault="006C5A70" w:rsidP="000E4CDD">
      <w:pPr>
        <w:pStyle w:val="ConsPlusTitle"/>
        <w:ind w:right="-5" w:firstLine="540"/>
        <w:jc w:val="both"/>
        <w:outlineLvl w:val="0"/>
        <w:rPr>
          <w:b w:val="0"/>
        </w:rPr>
      </w:pPr>
    </w:p>
    <w:p w:rsidR="006C5A70" w:rsidRDefault="006C5A70" w:rsidP="000E4CDD">
      <w:pPr>
        <w:pStyle w:val="ConsPlusTitle"/>
        <w:ind w:right="-5" w:firstLine="540"/>
        <w:jc w:val="both"/>
        <w:outlineLvl w:val="0"/>
        <w:rPr>
          <w:b w:val="0"/>
        </w:rPr>
      </w:pPr>
      <w:r w:rsidRPr="00CB105F">
        <w:rPr>
          <w:b w:val="0"/>
        </w:rPr>
        <w:t>Руководствуясь</w:t>
      </w:r>
      <w:r>
        <w:rPr>
          <w:b w:val="0"/>
        </w:rPr>
        <w:t xml:space="preserve"> Земельным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постановлением Администрации Иркутской области от 31.07.2008 г. №213-па «Об утверждении Положения о порядке определения размера арендной платы, государственная собственность на которые не разграничена», Уставом МО «</w:t>
      </w:r>
      <w:proofErr w:type="spellStart"/>
      <w:r>
        <w:rPr>
          <w:b w:val="0"/>
        </w:rPr>
        <w:t>Баяндаевский</w:t>
      </w:r>
      <w:proofErr w:type="spellEnd"/>
      <w:r>
        <w:rPr>
          <w:b w:val="0"/>
        </w:rPr>
        <w:t xml:space="preserve"> район»,</w:t>
      </w:r>
    </w:p>
    <w:p w:rsidR="006C5A70" w:rsidRDefault="006C5A70" w:rsidP="000E4CDD">
      <w:pPr>
        <w:pStyle w:val="ConsPlusTitle"/>
        <w:ind w:right="-5" w:firstLine="540"/>
        <w:jc w:val="both"/>
        <w:outlineLvl w:val="0"/>
        <w:rPr>
          <w:b w:val="0"/>
        </w:rPr>
      </w:pPr>
    </w:p>
    <w:p w:rsidR="006C5A70" w:rsidRDefault="006C5A70" w:rsidP="00595441">
      <w:pPr>
        <w:pStyle w:val="ConsPlusTitle"/>
        <w:ind w:right="-5" w:firstLine="540"/>
        <w:jc w:val="center"/>
        <w:outlineLvl w:val="0"/>
        <w:rPr>
          <w:b w:val="0"/>
        </w:rPr>
      </w:pPr>
      <w:r>
        <w:rPr>
          <w:b w:val="0"/>
        </w:rPr>
        <w:t>ДУМА РЕШИЛА:</w:t>
      </w:r>
    </w:p>
    <w:p w:rsidR="006C5A70" w:rsidRDefault="006C5A70" w:rsidP="000E4CDD">
      <w:pPr>
        <w:pStyle w:val="ConsPlusTitle"/>
        <w:ind w:right="-5"/>
        <w:jc w:val="both"/>
        <w:outlineLvl w:val="0"/>
        <w:rPr>
          <w:b w:val="0"/>
        </w:rPr>
      </w:pPr>
    </w:p>
    <w:p w:rsidR="006C5A70" w:rsidRDefault="006C5A70" w:rsidP="00E77B85">
      <w:pPr>
        <w:pStyle w:val="ConsPlusTitle"/>
        <w:numPr>
          <w:ilvl w:val="0"/>
          <w:numId w:val="4"/>
        </w:numPr>
        <w:ind w:left="0" w:right="-5" w:firstLine="426"/>
        <w:jc w:val="both"/>
        <w:outlineLvl w:val="0"/>
        <w:rPr>
          <w:b w:val="0"/>
        </w:rPr>
      </w:pPr>
      <w:r>
        <w:rPr>
          <w:b w:val="0"/>
        </w:rPr>
        <w:t>Утвердить положение «О порядке определения, условиях и сроках внесения арендной платы за земли, находящиеся в распоряжении администрации муниципального образования «</w:t>
      </w:r>
      <w:proofErr w:type="spellStart"/>
      <w:r>
        <w:rPr>
          <w:b w:val="0"/>
        </w:rPr>
        <w:t>Баяндаевский</w:t>
      </w:r>
      <w:proofErr w:type="spellEnd"/>
      <w:r>
        <w:rPr>
          <w:b w:val="0"/>
        </w:rPr>
        <w:t xml:space="preserve"> район»</w:t>
      </w:r>
    </w:p>
    <w:p w:rsidR="006C5A70" w:rsidRDefault="006C5A70" w:rsidP="00E77B85">
      <w:pPr>
        <w:pStyle w:val="ConsPlusTitle"/>
        <w:numPr>
          <w:ilvl w:val="0"/>
          <w:numId w:val="4"/>
        </w:numPr>
        <w:ind w:left="0" w:right="-5" w:firstLine="426"/>
        <w:jc w:val="both"/>
        <w:outlineLvl w:val="0"/>
        <w:rPr>
          <w:b w:val="0"/>
        </w:rPr>
      </w:pPr>
      <w:proofErr w:type="gramStart"/>
      <w:r>
        <w:rPr>
          <w:b w:val="0"/>
        </w:rPr>
        <w:t>Считать утратившую силу: решение Думы МО «</w:t>
      </w:r>
      <w:proofErr w:type="spellStart"/>
      <w:r>
        <w:rPr>
          <w:b w:val="0"/>
        </w:rPr>
        <w:t>Баяндаевский</w:t>
      </w:r>
      <w:proofErr w:type="spellEnd"/>
      <w:r>
        <w:rPr>
          <w:b w:val="0"/>
        </w:rPr>
        <w:t xml:space="preserve"> район» от 25.11.2009 г. №6/3 «О порядке определения размера арендной платы за земли, находящиеся в распоряжении администрации муниципального образования «</w:t>
      </w:r>
      <w:proofErr w:type="spellStart"/>
      <w:r>
        <w:rPr>
          <w:b w:val="0"/>
        </w:rPr>
        <w:t>Баяндаевский</w:t>
      </w:r>
      <w:proofErr w:type="spellEnd"/>
      <w:r>
        <w:rPr>
          <w:b w:val="0"/>
        </w:rPr>
        <w:t xml:space="preserve"> район», решение Думы МО «</w:t>
      </w:r>
      <w:proofErr w:type="spellStart"/>
      <w:r>
        <w:rPr>
          <w:b w:val="0"/>
        </w:rPr>
        <w:t>Баяндаевский</w:t>
      </w:r>
      <w:proofErr w:type="spellEnd"/>
      <w:r>
        <w:rPr>
          <w:b w:val="0"/>
        </w:rPr>
        <w:t xml:space="preserve"> район» от 27.10.2010 г. №13/5 «О внесении изменений в положение о порядке определения размера арендной платы, порядке, условиях и сроках внесения арендной платы за земли, находящиеся</w:t>
      </w:r>
      <w:proofErr w:type="gramEnd"/>
      <w:r>
        <w:rPr>
          <w:b w:val="0"/>
        </w:rPr>
        <w:t xml:space="preserve"> в муниципальной собственности муниципального образования «</w:t>
      </w:r>
      <w:proofErr w:type="spellStart"/>
      <w:r>
        <w:rPr>
          <w:b w:val="0"/>
        </w:rPr>
        <w:t>Баяндаевский</w:t>
      </w:r>
      <w:proofErr w:type="spellEnd"/>
      <w:r>
        <w:rPr>
          <w:b w:val="0"/>
        </w:rPr>
        <w:t xml:space="preserve"> район», и в коэффициенты, применяемые к размеру арендной платы за использование земельных участков, находящихся на территории муниципального образования «</w:t>
      </w:r>
      <w:proofErr w:type="spellStart"/>
      <w:r>
        <w:rPr>
          <w:b w:val="0"/>
        </w:rPr>
        <w:t>Баяндаевский</w:t>
      </w:r>
      <w:proofErr w:type="spellEnd"/>
      <w:r>
        <w:rPr>
          <w:b w:val="0"/>
        </w:rPr>
        <w:t xml:space="preserve"> район», государственная собственность на которые не разграничена».</w:t>
      </w:r>
    </w:p>
    <w:p w:rsidR="006C5A70" w:rsidRDefault="006C5A70" w:rsidP="00921862">
      <w:pPr>
        <w:pStyle w:val="ConsPlusTitle"/>
        <w:numPr>
          <w:ilvl w:val="0"/>
          <w:numId w:val="4"/>
        </w:numPr>
        <w:ind w:left="0" w:right="-5" w:firstLine="426"/>
        <w:jc w:val="both"/>
        <w:outlineLvl w:val="0"/>
        <w:rPr>
          <w:b w:val="0"/>
        </w:rPr>
      </w:pPr>
      <w:r>
        <w:rPr>
          <w:b w:val="0"/>
        </w:rPr>
        <w:t>Архивному сектору администрации муниципального образования «</w:t>
      </w:r>
      <w:proofErr w:type="spellStart"/>
      <w:r>
        <w:rPr>
          <w:b w:val="0"/>
        </w:rPr>
        <w:t>Баяндаевский</w:t>
      </w:r>
      <w:proofErr w:type="spellEnd"/>
      <w:r>
        <w:rPr>
          <w:b w:val="0"/>
        </w:rPr>
        <w:t xml:space="preserve"> район» внести информационную справку в оригинал решения Думы муниципального образования «</w:t>
      </w:r>
      <w:proofErr w:type="spellStart"/>
      <w:r>
        <w:rPr>
          <w:b w:val="0"/>
        </w:rPr>
        <w:t>Баяндаевский</w:t>
      </w:r>
      <w:proofErr w:type="spellEnd"/>
      <w:r>
        <w:rPr>
          <w:b w:val="0"/>
        </w:rPr>
        <w:t xml:space="preserve"> район» от 25.11.2009 №6/3 о дате внесения в него изменения настоящим решением.</w:t>
      </w:r>
    </w:p>
    <w:p w:rsidR="006C5A70" w:rsidRDefault="006C5A70" w:rsidP="00921862">
      <w:pPr>
        <w:pStyle w:val="ConsPlusTitle"/>
        <w:numPr>
          <w:ilvl w:val="0"/>
          <w:numId w:val="4"/>
        </w:numPr>
        <w:ind w:left="0" w:right="-5" w:firstLine="426"/>
        <w:jc w:val="both"/>
        <w:outlineLvl w:val="0"/>
        <w:rPr>
          <w:b w:val="0"/>
        </w:rPr>
      </w:pPr>
      <w:r>
        <w:rPr>
          <w:b w:val="0"/>
        </w:rPr>
        <w:t>Настоящее решение подлежит опубликованию в районной газете «Заря» и в информационно - телекоммуникационной сети «Интернет».</w:t>
      </w:r>
    </w:p>
    <w:p w:rsidR="006C5A70" w:rsidRDefault="006C5A70" w:rsidP="000E4CDD">
      <w:pPr>
        <w:pStyle w:val="ConsPlusTitle"/>
        <w:ind w:right="-5"/>
        <w:jc w:val="right"/>
        <w:outlineLvl w:val="0"/>
        <w:rPr>
          <w:b w:val="0"/>
        </w:rPr>
      </w:pPr>
    </w:p>
    <w:p w:rsidR="006C5A70" w:rsidRDefault="006C5A70" w:rsidP="000E4CDD">
      <w:pPr>
        <w:pStyle w:val="ConsPlusTitle"/>
        <w:ind w:right="-5"/>
        <w:jc w:val="right"/>
        <w:outlineLvl w:val="0"/>
        <w:rPr>
          <w:b w:val="0"/>
        </w:rPr>
      </w:pPr>
      <w:r>
        <w:rPr>
          <w:b w:val="0"/>
        </w:rPr>
        <w:t>Председатель Думы МО «</w:t>
      </w:r>
      <w:proofErr w:type="spellStart"/>
      <w:r>
        <w:rPr>
          <w:b w:val="0"/>
        </w:rPr>
        <w:t>Баяндаевский</w:t>
      </w:r>
      <w:proofErr w:type="spellEnd"/>
      <w:r>
        <w:rPr>
          <w:b w:val="0"/>
        </w:rPr>
        <w:t xml:space="preserve"> район»</w:t>
      </w:r>
    </w:p>
    <w:p w:rsidR="006C5A70" w:rsidRDefault="006C5A70" w:rsidP="000E4CDD">
      <w:pPr>
        <w:pStyle w:val="ConsPlusTitle"/>
        <w:ind w:right="-5"/>
        <w:jc w:val="right"/>
        <w:outlineLvl w:val="0"/>
        <w:rPr>
          <w:b w:val="0"/>
        </w:rPr>
      </w:pPr>
      <w:r>
        <w:rPr>
          <w:b w:val="0"/>
        </w:rPr>
        <w:t xml:space="preserve">В.И. </w:t>
      </w:r>
      <w:proofErr w:type="spellStart"/>
      <w:r>
        <w:rPr>
          <w:b w:val="0"/>
        </w:rPr>
        <w:t>Здышов</w:t>
      </w:r>
      <w:proofErr w:type="spellEnd"/>
    </w:p>
    <w:p w:rsidR="006C5A70" w:rsidRDefault="006C5A70" w:rsidP="000E4CDD">
      <w:pPr>
        <w:pStyle w:val="ConsPlusTitle"/>
        <w:ind w:right="-5"/>
        <w:jc w:val="right"/>
        <w:outlineLvl w:val="0"/>
        <w:rPr>
          <w:b w:val="0"/>
        </w:rPr>
      </w:pPr>
    </w:p>
    <w:p w:rsidR="006C5A70" w:rsidRDefault="006C5A70" w:rsidP="000E4CDD">
      <w:pPr>
        <w:pStyle w:val="ConsPlusTitle"/>
        <w:ind w:right="-5"/>
        <w:jc w:val="right"/>
        <w:outlineLvl w:val="0"/>
        <w:rPr>
          <w:b w:val="0"/>
        </w:rPr>
      </w:pPr>
      <w:r>
        <w:rPr>
          <w:b w:val="0"/>
        </w:rPr>
        <w:t>Мэр МО «</w:t>
      </w:r>
      <w:proofErr w:type="spellStart"/>
      <w:r>
        <w:rPr>
          <w:b w:val="0"/>
        </w:rPr>
        <w:t>Баяндаевский</w:t>
      </w:r>
      <w:proofErr w:type="spellEnd"/>
      <w:r>
        <w:rPr>
          <w:b w:val="0"/>
        </w:rPr>
        <w:t xml:space="preserve"> район»</w:t>
      </w:r>
    </w:p>
    <w:p w:rsidR="006C5A70" w:rsidRDefault="006C5A70" w:rsidP="00595441">
      <w:pPr>
        <w:pStyle w:val="ConsPlusTitle"/>
        <w:ind w:right="-5"/>
        <w:jc w:val="right"/>
        <w:outlineLvl w:val="0"/>
        <w:rPr>
          <w:b w:val="0"/>
        </w:rPr>
      </w:pPr>
      <w:r>
        <w:rPr>
          <w:b w:val="0"/>
        </w:rPr>
        <w:t xml:space="preserve">А.П. </w:t>
      </w:r>
      <w:proofErr w:type="spellStart"/>
      <w:r>
        <w:rPr>
          <w:b w:val="0"/>
        </w:rPr>
        <w:t>Табинаев</w:t>
      </w:r>
      <w:proofErr w:type="spellEnd"/>
    </w:p>
    <w:p w:rsidR="006C5A70" w:rsidRDefault="006C5A70" w:rsidP="000E4CDD">
      <w:pPr>
        <w:pStyle w:val="ConsPlusTitle"/>
        <w:ind w:right="-5"/>
        <w:outlineLvl w:val="0"/>
        <w:rPr>
          <w:b w:val="0"/>
        </w:rPr>
      </w:pPr>
    </w:p>
    <w:p w:rsidR="006C5A70" w:rsidRDefault="006C5A70" w:rsidP="000E4CDD">
      <w:pPr>
        <w:pStyle w:val="ConsPlusTitle"/>
        <w:ind w:right="-5"/>
        <w:outlineLvl w:val="0"/>
        <w:rPr>
          <w:b w:val="0"/>
        </w:rPr>
      </w:pPr>
      <w:r>
        <w:rPr>
          <w:b w:val="0"/>
        </w:rPr>
        <w:t>с. Баяндай</w:t>
      </w:r>
      <w:r>
        <w:rPr>
          <w:b w:val="0"/>
        </w:rPr>
        <w:br/>
        <w:t>«</w:t>
      </w:r>
      <w:r w:rsidR="007F66D8">
        <w:rPr>
          <w:b w:val="0"/>
        </w:rPr>
        <w:t>18</w:t>
      </w:r>
      <w:r>
        <w:rPr>
          <w:b w:val="0"/>
        </w:rPr>
        <w:t>»</w:t>
      </w:r>
      <w:r w:rsidR="007F66D8">
        <w:rPr>
          <w:b w:val="0"/>
        </w:rPr>
        <w:t xml:space="preserve"> июня </w:t>
      </w:r>
      <w:r>
        <w:rPr>
          <w:b w:val="0"/>
        </w:rPr>
        <w:t>2014 г. №</w:t>
      </w:r>
      <w:r w:rsidR="007F66D8">
        <w:rPr>
          <w:b w:val="0"/>
        </w:rPr>
        <w:t xml:space="preserve"> 48/2</w:t>
      </w:r>
    </w:p>
    <w:p w:rsidR="006C5A70" w:rsidRDefault="006C5A70" w:rsidP="007C10E7">
      <w:pPr>
        <w:jc w:val="right"/>
        <w:rPr>
          <w:rFonts w:ascii="Times New Roman" w:hAnsi="Times New Roman"/>
          <w:sz w:val="24"/>
          <w:szCs w:val="24"/>
        </w:rPr>
      </w:pPr>
      <w: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6C5A70" w:rsidRDefault="006C5A70" w:rsidP="000E4CD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 МО 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6C5A70" w:rsidRDefault="006C5A70" w:rsidP="000E4CD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7F66D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»</w:t>
      </w:r>
      <w:r w:rsidR="007F66D8">
        <w:rPr>
          <w:rFonts w:ascii="Times New Roman" w:hAnsi="Times New Roman"/>
          <w:sz w:val="24"/>
          <w:szCs w:val="24"/>
        </w:rPr>
        <w:t xml:space="preserve"> июня </w:t>
      </w:r>
      <w:r>
        <w:rPr>
          <w:rFonts w:ascii="Times New Roman" w:hAnsi="Times New Roman"/>
          <w:sz w:val="24"/>
          <w:szCs w:val="24"/>
        </w:rPr>
        <w:t>2014 г.</w:t>
      </w:r>
    </w:p>
    <w:p w:rsidR="006C5A70" w:rsidRDefault="006C5A70" w:rsidP="000E4CD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7F66D8">
        <w:rPr>
          <w:rFonts w:ascii="Times New Roman" w:hAnsi="Times New Roman"/>
          <w:sz w:val="24"/>
          <w:szCs w:val="24"/>
        </w:rPr>
        <w:t xml:space="preserve"> 48/2</w:t>
      </w:r>
    </w:p>
    <w:p w:rsidR="006C5A70" w:rsidRDefault="006C5A70" w:rsidP="000E4C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5A70" w:rsidRDefault="006C5A70" w:rsidP="000E4C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5A70" w:rsidRDefault="006C5A70" w:rsidP="007C10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6C5A70" w:rsidRDefault="006C5A70" w:rsidP="007C10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ПОРЯДКЕ ОПРЕДЕЛЕНИЯ РАЗМЕРА, УСЛОВИЯХ И СРОКАХ ВНЕСЕНИЯ АРЕНДНОЙ ПЛАТЫ ЗА ЗЕМЛИ, НАХОДЯЩИЕСЯ В РАСПОРЯЖЕНИИ АДМИНИСТРАЦИИ МУНИЦИПАЛЬНОГО ОБРАЗОВАНИЯ</w:t>
      </w:r>
    </w:p>
    <w:p w:rsidR="006C5A70" w:rsidRDefault="006C5A70" w:rsidP="007C10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«БАЯНДАЕВСКИЙ РАЙОН»</w:t>
      </w:r>
    </w:p>
    <w:p w:rsidR="006C5A70" w:rsidRDefault="006C5A70" w:rsidP="007C10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5A70" w:rsidRPr="00C1033B" w:rsidRDefault="006C5A70" w:rsidP="00261054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6C5A70" w:rsidRDefault="006C5A70" w:rsidP="007C10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5A70" w:rsidRPr="007C10E7" w:rsidRDefault="006C5A70" w:rsidP="007C10E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10E7">
        <w:rPr>
          <w:rFonts w:ascii="Times New Roman" w:hAnsi="Times New Roman"/>
          <w:sz w:val="24"/>
          <w:szCs w:val="24"/>
        </w:rPr>
        <w:t>Положение о порядке определения размера арендной платы, условиях и сроках внесения арендной платы за земли, находящиеся в муниципальной собственности муниципального образования «</w:t>
      </w:r>
      <w:proofErr w:type="spellStart"/>
      <w:r w:rsidRPr="007C10E7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7C10E7">
        <w:rPr>
          <w:rFonts w:ascii="Times New Roman" w:hAnsi="Times New Roman"/>
          <w:sz w:val="24"/>
          <w:szCs w:val="24"/>
        </w:rPr>
        <w:t xml:space="preserve"> район» (далее </w:t>
      </w:r>
      <w:proofErr w:type="gramStart"/>
      <w:r w:rsidRPr="007C10E7">
        <w:rPr>
          <w:rFonts w:ascii="Times New Roman" w:hAnsi="Times New Roman"/>
          <w:sz w:val="24"/>
          <w:szCs w:val="24"/>
        </w:rPr>
        <w:t>–П</w:t>
      </w:r>
      <w:proofErr w:type="gramEnd"/>
      <w:r w:rsidRPr="007C10E7">
        <w:rPr>
          <w:rFonts w:ascii="Times New Roman" w:hAnsi="Times New Roman"/>
          <w:sz w:val="24"/>
          <w:szCs w:val="24"/>
        </w:rPr>
        <w:t>оложение), устанавливает единый порядок определения размера арендной платы за земли находящиеся в муниципальной собственности муниципального образования «</w:t>
      </w:r>
      <w:proofErr w:type="spellStart"/>
      <w:r w:rsidRPr="007C10E7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7C10E7">
        <w:rPr>
          <w:rFonts w:ascii="Times New Roman" w:hAnsi="Times New Roman"/>
          <w:sz w:val="24"/>
          <w:szCs w:val="24"/>
        </w:rPr>
        <w:t xml:space="preserve"> район» (далее – земельные участки, земли).</w:t>
      </w:r>
    </w:p>
    <w:p w:rsidR="006C5A70" w:rsidRDefault="006C5A70" w:rsidP="007C10E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разработано в соответствии с Земельным кодексом Российской Федерации, Федеральными законами Российской Федерации от 25.10.2001 г. №137-ФЗ «О введении в действие Земельного кодекса Российской Федерации»,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6C5A70" w:rsidRDefault="006C5A70" w:rsidP="007C10E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не распространяется на отношения, связанные с предоставлением лесных участков, участков недр, водных объектов, а также на отношения при определении начальной цены (начального размера арендной платы) земельных участков, продажа права на заключение договоров аренды, которых осуществляется на торгах (конкурсах, аукционах).</w:t>
      </w:r>
    </w:p>
    <w:p w:rsidR="006C5A70" w:rsidRDefault="006C5A70" w:rsidP="007C10E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Базовая ставка арендной платы устанавливается в размере ставки земельного налога 0,3 % от кадастровой стоимости единицы площади 1 кв.м. земель кадастрового квартала.</w:t>
      </w:r>
    </w:p>
    <w:p w:rsidR="006C5A70" w:rsidRDefault="006C5A70" w:rsidP="007C10E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Действия, связанные с расчетом арендной платы за земли, осуществляет отдел по управлению муниципальным имуществом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(далее – Отдел).</w:t>
      </w:r>
    </w:p>
    <w:p w:rsidR="006C5A70" w:rsidRDefault="006C5A70" w:rsidP="007C10E7">
      <w:pPr>
        <w:pStyle w:val="a5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6C5A70" w:rsidRDefault="006C5A70" w:rsidP="007C10E7">
      <w:pPr>
        <w:pStyle w:val="a5"/>
        <w:numPr>
          <w:ilvl w:val="0"/>
          <w:numId w:val="3"/>
        </w:numPr>
        <w:spacing w:after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ОПРЕДЕЛЕНИЯ РАЗМЕРА АРЕНДНОЙ ПЛАТЫ ЗА ИСПОЛЬЗОВАНИЕ ЗЕМЕЛЬНЫХ УЧАСТКОВ</w:t>
      </w:r>
    </w:p>
    <w:p w:rsidR="006C5A70" w:rsidRDefault="006C5A70" w:rsidP="007C10E7">
      <w:pPr>
        <w:pStyle w:val="a5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6C5A70" w:rsidRDefault="006C5A70" w:rsidP="007C10E7">
      <w:pPr>
        <w:pStyle w:val="a5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годовой арендной платы за использование земельных участков определяется по формуле:</w:t>
      </w:r>
    </w:p>
    <w:p w:rsidR="006C5A70" w:rsidRDefault="006C5A70" w:rsidP="007C10E7">
      <w:pPr>
        <w:pStyle w:val="a5"/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Ап=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S</w:t>
      </w:r>
      <w:r w:rsidRPr="0027086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Аб</w:t>
      </w:r>
      <w:proofErr w:type="gramStart"/>
      <w:r>
        <w:rPr>
          <w:rFonts w:ascii="Times New Roman" w:hAnsi="Times New Roman"/>
          <w:sz w:val="24"/>
          <w:szCs w:val="24"/>
        </w:rPr>
        <w:t>*К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6C5A70" w:rsidRDefault="006C5A70" w:rsidP="007C10E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6C5A70" w:rsidRDefault="006C5A70" w:rsidP="00270860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Ап</w:t>
      </w:r>
      <w:proofErr w:type="spellEnd"/>
      <w:r>
        <w:rPr>
          <w:rFonts w:ascii="Times New Roman" w:hAnsi="Times New Roman"/>
          <w:sz w:val="24"/>
          <w:szCs w:val="24"/>
        </w:rPr>
        <w:t xml:space="preserve"> – размер годовой арендной платы, руб.;</w:t>
      </w:r>
    </w:p>
    <w:p w:rsidR="006C5A70" w:rsidRDefault="006C5A70" w:rsidP="00270860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площадь</w:t>
      </w:r>
      <w:proofErr w:type="gramEnd"/>
      <w:r>
        <w:rPr>
          <w:rFonts w:ascii="Times New Roman" w:hAnsi="Times New Roman"/>
          <w:sz w:val="24"/>
          <w:szCs w:val="24"/>
        </w:rPr>
        <w:t xml:space="preserve"> земельного участка, кв.м.;</w:t>
      </w:r>
    </w:p>
    <w:p w:rsidR="006C5A70" w:rsidRDefault="006C5A70" w:rsidP="00270860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 – базовая ставка арендной платы, руб.;</w:t>
      </w:r>
    </w:p>
    <w:p w:rsidR="006C5A70" w:rsidRDefault="006C5A70" w:rsidP="00270860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– коэффициент, учитывающий вид разрешенного использования земельного участка:</w:t>
      </w:r>
    </w:p>
    <w:p w:rsidR="006C5A70" w:rsidRDefault="006C5A70" w:rsidP="00270860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7"/>
        <w:gridCol w:w="3659"/>
        <w:gridCol w:w="2934"/>
        <w:gridCol w:w="2259"/>
        <w:gridCol w:w="179"/>
        <w:gridCol w:w="782"/>
      </w:tblGrid>
      <w:tr w:rsidR="006C5A70" w:rsidRPr="003849F3" w:rsidTr="005A762E">
        <w:tc>
          <w:tcPr>
            <w:tcW w:w="677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lastRenderedPageBreak/>
              <w:t xml:space="preserve">№ </w:t>
            </w:r>
            <w:proofErr w:type="spellStart"/>
            <w:proofErr w:type="gramStart"/>
            <w:r w:rsidRPr="003849F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849F3">
              <w:rPr>
                <w:rFonts w:ascii="Times New Roman" w:hAnsi="Times New Roman"/>
              </w:rPr>
              <w:t>/</w:t>
            </w:r>
            <w:proofErr w:type="spellStart"/>
            <w:r w:rsidRPr="003849F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59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Состав видов разрешенного использования земельных участков</w:t>
            </w:r>
          </w:p>
        </w:tc>
        <w:tc>
          <w:tcPr>
            <w:tcW w:w="2934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Фактическое использование</w:t>
            </w:r>
          </w:p>
        </w:tc>
        <w:tc>
          <w:tcPr>
            <w:tcW w:w="3220" w:type="dxa"/>
            <w:gridSpan w:val="3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Коэффициент</w:t>
            </w:r>
          </w:p>
        </w:tc>
      </w:tr>
      <w:tr w:rsidR="006C5A70" w:rsidRPr="003849F3" w:rsidTr="005A762E">
        <w:trPr>
          <w:trHeight w:val="525"/>
        </w:trPr>
        <w:tc>
          <w:tcPr>
            <w:tcW w:w="677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</w:t>
            </w:r>
          </w:p>
        </w:tc>
        <w:tc>
          <w:tcPr>
            <w:tcW w:w="3659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2934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Земельные участки, предназначенные для размещения малоэтажных жилых домов; для размещения </w:t>
            </w:r>
            <w:proofErr w:type="spellStart"/>
            <w:r w:rsidRPr="003849F3">
              <w:rPr>
                <w:rFonts w:ascii="Times New Roman" w:hAnsi="Times New Roman"/>
              </w:rPr>
              <w:t>среднеэтажных</w:t>
            </w:r>
            <w:proofErr w:type="spellEnd"/>
            <w:r w:rsidRPr="003849F3">
              <w:rPr>
                <w:rFonts w:ascii="Times New Roman" w:hAnsi="Times New Roman"/>
              </w:rPr>
              <w:t xml:space="preserve"> домов, для размещения многоэтажных жилых домов; Земельные участки для размещения общежитий.</w:t>
            </w:r>
          </w:p>
        </w:tc>
        <w:tc>
          <w:tcPr>
            <w:tcW w:w="3220" w:type="dxa"/>
            <w:gridSpan w:val="3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2</w:t>
            </w:r>
          </w:p>
        </w:tc>
      </w:tr>
      <w:tr w:rsidR="006C5A70" w:rsidRPr="003849F3" w:rsidTr="005A762E">
        <w:trPr>
          <w:trHeight w:val="1832"/>
        </w:trPr>
        <w:tc>
          <w:tcPr>
            <w:tcW w:w="677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2</w:t>
            </w:r>
          </w:p>
        </w:tc>
        <w:tc>
          <w:tcPr>
            <w:tcW w:w="3659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Земельные </w:t>
            </w:r>
            <w:proofErr w:type="gramStart"/>
            <w:r w:rsidRPr="003849F3">
              <w:rPr>
                <w:rFonts w:ascii="Times New Roman" w:hAnsi="Times New Roman"/>
              </w:rPr>
              <w:t>участки</w:t>
            </w:r>
            <w:proofErr w:type="gramEnd"/>
            <w:r w:rsidRPr="003849F3">
              <w:rPr>
                <w:rFonts w:ascii="Times New Roman" w:hAnsi="Times New Roman"/>
              </w:rPr>
              <w:t xml:space="preserve"> предназначенные для размещения домов индивидуальной жилой застройки </w:t>
            </w:r>
          </w:p>
        </w:tc>
        <w:tc>
          <w:tcPr>
            <w:tcW w:w="2934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Земельные </w:t>
            </w:r>
            <w:proofErr w:type="gramStart"/>
            <w:r w:rsidRPr="003849F3">
              <w:rPr>
                <w:rFonts w:ascii="Times New Roman" w:hAnsi="Times New Roman"/>
              </w:rPr>
              <w:t>участки</w:t>
            </w:r>
            <w:proofErr w:type="gramEnd"/>
            <w:r w:rsidRPr="003849F3">
              <w:rPr>
                <w:rFonts w:ascii="Times New Roman" w:hAnsi="Times New Roman"/>
              </w:rPr>
              <w:t xml:space="preserve"> предназначенные для индивидуального жилищного строительства, для ведения личного подсобного хозяйства (приусадебный земельный участок с возведением жилого дома)</w:t>
            </w:r>
          </w:p>
        </w:tc>
        <w:tc>
          <w:tcPr>
            <w:tcW w:w="2438" w:type="dxa"/>
            <w:gridSpan w:val="2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с.  Баяндай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3849F3">
              <w:rPr>
                <w:rFonts w:ascii="Times New Roman" w:hAnsi="Times New Roman"/>
              </w:rPr>
              <w:t>с</w:t>
            </w:r>
            <w:proofErr w:type="gramEnd"/>
            <w:r w:rsidRPr="003849F3">
              <w:rPr>
                <w:rFonts w:ascii="Times New Roman" w:hAnsi="Times New Roman"/>
              </w:rPr>
              <w:t>. Покровка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 д. </w:t>
            </w:r>
            <w:proofErr w:type="spellStart"/>
            <w:r w:rsidRPr="003849F3">
              <w:rPr>
                <w:rFonts w:ascii="Times New Roman" w:hAnsi="Times New Roman"/>
              </w:rPr>
              <w:t>Шехаргун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 с. </w:t>
            </w:r>
            <w:proofErr w:type="spellStart"/>
            <w:r w:rsidRPr="003849F3">
              <w:rPr>
                <w:rFonts w:ascii="Times New Roman" w:hAnsi="Times New Roman"/>
              </w:rPr>
              <w:t>Нагалык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spellStart"/>
            <w:r w:rsidRPr="003849F3">
              <w:rPr>
                <w:rFonts w:ascii="Times New Roman" w:hAnsi="Times New Roman"/>
              </w:rPr>
              <w:t>Тыпкысыр</w:t>
            </w:r>
            <w:proofErr w:type="spellEnd"/>
            <w:r w:rsidRPr="003849F3">
              <w:rPr>
                <w:rFonts w:ascii="Times New Roman" w:hAnsi="Times New Roman"/>
              </w:rPr>
              <w:t xml:space="preserve"> 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spellStart"/>
            <w:r w:rsidRPr="003849F3">
              <w:rPr>
                <w:rFonts w:ascii="Times New Roman" w:hAnsi="Times New Roman"/>
              </w:rPr>
              <w:t>Елининск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spellStart"/>
            <w:r w:rsidRPr="003849F3">
              <w:rPr>
                <w:rFonts w:ascii="Times New Roman" w:hAnsi="Times New Roman"/>
              </w:rPr>
              <w:t>Вершининск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spellStart"/>
            <w:r w:rsidRPr="003849F3">
              <w:rPr>
                <w:rFonts w:ascii="Times New Roman" w:hAnsi="Times New Roman"/>
              </w:rPr>
              <w:t>Люры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gramStart"/>
            <w:r w:rsidRPr="003849F3">
              <w:rPr>
                <w:rFonts w:ascii="Times New Roman" w:hAnsi="Times New Roman"/>
              </w:rPr>
              <w:t>Бахай</w:t>
            </w:r>
            <w:proofErr w:type="gramEnd"/>
            <w:r w:rsidRPr="003849F3">
              <w:rPr>
                <w:rFonts w:ascii="Times New Roman" w:hAnsi="Times New Roman"/>
              </w:rPr>
              <w:t xml:space="preserve"> 2-й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spellStart"/>
            <w:r w:rsidRPr="003849F3">
              <w:rPr>
                <w:rFonts w:ascii="Times New Roman" w:hAnsi="Times New Roman"/>
              </w:rPr>
              <w:t>Бохолдой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с. Ользоны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spellStart"/>
            <w:r w:rsidRPr="003849F3">
              <w:rPr>
                <w:rFonts w:ascii="Times New Roman" w:hAnsi="Times New Roman"/>
              </w:rPr>
              <w:t>Кокорина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spellStart"/>
            <w:r w:rsidRPr="003849F3">
              <w:rPr>
                <w:rFonts w:ascii="Times New Roman" w:hAnsi="Times New Roman"/>
              </w:rPr>
              <w:t>Онгой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spellStart"/>
            <w:r w:rsidRPr="003849F3">
              <w:rPr>
                <w:rFonts w:ascii="Times New Roman" w:hAnsi="Times New Roman"/>
              </w:rPr>
              <w:t>Бадагуй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spellStart"/>
            <w:r w:rsidRPr="003849F3">
              <w:rPr>
                <w:rFonts w:ascii="Times New Roman" w:hAnsi="Times New Roman"/>
              </w:rPr>
              <w:t>Идыгей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 </w:t>
            </w:r>
            <w:proofErr w:type="spellStart"/>
            <w:r w:rsidRPr="003849F3">
              <w:rPr>
                <w:rFonts w:ascii="Times New Roman" w:hAnsi="Times New Roman"/>
              </w:rPr>
              <w:t>Маралтуй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д. Каменка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spellStart"/>
            <w:r w:rsidRPr="003849F3">
              <w:rPr>
                <w:rFonts w:ascii="Times New Roman" w:hAnsi="Times New Roman"/>
              </w:rPr>
              <w:t>Молой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spellStart"/>
            <w:r w:rsidRPr="003849F3">
              <w:rPr>
                <w:rFonts w:ascii="Times New Roman" w:hAnsi="Times New Roman"/>
              </w:rPr>
              <w:t>Загатуй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с. </w:t>
            </w:r>
            <w:proofErr w:type="spellStart"/>
            <w:r w:rsidRPr="003849F3">
              <w:rPr>
                <w:rFonts w:ascii="Times New Roman" w:hAnsi="Times New Roman"/>
              </w:rPr>
              <w:t>Хадай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gramStart"/>
            <w:r w:rsidRPr="003849F3">
              <w:rPr>
                <w:rFonts w:ascii="Times New Roman" w:hAnsi="Times New Roman"/>
              </w:rPr>
              <w:t>Бахай</w:t>
            </w:r>
            <w:proofErr w:type="gramEnd"/>
            <w:r w:rsidRPr="003849F3">
              <w:rPr>
                <w:rFonts w:ascii="Times New Roman" w:hAnsi="Times New Roman"/>
              </w:rPr>
              <w:t xml:space="preserve"> 1-й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spellStart"/>
            <w:r w:rsidRPr="003849F3">
              <w:rPr>
                <w:rFonts w:ascii="Times New Roman" w:hAnsi="Times New Roman"/>
              </w:rPr>
              <w:t>Ныгей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spellStart"/>
            <w:r w:rsidRPr="003849F3">
              <w:rPr>
                <w:rFonts w:ascii="Times New Roman" w:hAnsi="Times New Roman"/>
              </w:rPr>
              <w:t>Наумовка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spellStart"/>
            <w:r w:rsidRPr="003849F3">
              <w:rPr>
                <w:rFonts w:ascii="Times New Roman" w:hAnsi="Times New Roman"/>
              </w:rPr>
              <w:t>Хандабай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д. Хиней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д. Духовщина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spellStart"/>
            <w:r w:rsidRPr="003849F3">
              <w:rPr>
                <w:rFonts w:ascii="Times New Roman" w:hAnsi="Times New Roman"/>
              </w:rPr>
              <w:t>Кайзаран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д.  Старый Хогот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spellStart"/>
            <w:r w:rsidRPr="003849F3">
              <w:rPr>
                <w:rFonts w:ascii="Times New Roman" w:hAnsi="Times New Roman"/>
              </w:rPr>
              <w:t>Хандагай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spellStart"/>
            <w:r w:rsidRPr="003849F3">
              <w:rPr>
                <w:rFonts w:ascii="Times New Roman" w:hAnsi="Times New Roman"/>
              </w:rPr>
              <w:t>Хотогор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spellStart"/>
            <w:r w:rsidRPr="003849F3">
              <w:rPr>
                <w:rFonts w:ascii="Times New Roman" w:hAnsi="Times New Roman"/>
              </w:rPr>
              <w:t>Шитхулун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с. Хогот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с. </w:t>
            </w:r>
            <w:proofErr w:type="spellStart"/>
            <w:r w:rsidRPr="003849F3">
              <w:rPr>
                <w:rFonts w:ascii="Times New Roman" w:hAnsi="Times New Roman"/>
              </w:rPr>
              <w:t>Тургеневка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3849F3">
              <w:rPr>
                <w:rFonts w:ascii="Times New Roman" w:hAnsi="Times New Roman"/>
              </w:rPr>
              <w:t>с</w:t>
            </w:r>
            <w:proofErr w:type="gramEnd"/>
            <w:r w:rsidRPr="003849F3">
              <w:rPr>
                <w:rFonts w:ascii="Times New Roman" w:hAnsi="Times New Roman"/>
              </w:rPr>
              <w:t>. Васильевка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spellStart"/>
            <w:r w:rsidRPr="003849F3">
              <w:rPr>
                <w:rFonts w:ascii="Times New Roman" w:hAnsi="Times New Roman"/>
              </w:rPr>
              <w:t>Лидинская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д. Толстовка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3849F3">
              <w:rPr>
                <w:rFonts w:ascii="Times New Roman" w:hAnsi="Times New Roman"/>
              </w:rPr>
              <w:t>с</w:t>
            </w:r>
            <w:proofErr w:type="gramEnd"/>
            <w:r w:rsidRPr="003849F3">
              <w:rPr>
                <w:rFonts w:ascii="Times New Roman" w:hAnsi="Times New Roman"/>
              </w:rPr>
              <w:t>. Половинка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spellStart"/>
            <w:r w:rsidRPr="003849F3">
              <w:rPr>
                <w:rFonts w:ascii="Times New Roman" w:hAnsi="Times New Roman"/>
              </w:rPr>
              <w:t>Зангут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д. Улан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д. Шаманка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п. Маяк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с. </w:t>
            </w:r>
            <w:proofErr w:type="spellStart"/>
            <w:r w:rsidRPr="003849F3">
              <w:rPr>
                <w:rFonts w:ascii="Times New Roman" w:hAnsi="Times New Roman"/>
              </w:rPr>
              <w:t>Байша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spellStart"/>
            <w:r w:rsidRPr="003849F3">
              <w:rPr>
                <w:rFonts w:ascii="Times New Roman" w:hAnsi="Times New Roman"/>
              </w:rPr>
              <w:t>Тухум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spellStart"/>
            <w:r w:rsidRPr="003849F3">
              <w:rPr>
                <w:rFonts w:ascii="Times New Roman" w:hAnsi="Times New Roman"/>
              </w:rPr>
              <w:t>Нагатай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д. </w:t>
            </w:r>
            <w:proofErr w:type="spellStart"/>
            <w:r w:rsidRPr="003849F3">
              <w:rPr>
                <w:rFonts w:ascii="Times New Roman" w:hAnsi="Times New Roman"/>
              </w:rPr>
              <w:t>Малан</w:t>
            </w:r>
            <w:proofErr w:type="spellEnd"/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2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3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9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10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10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10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10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10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9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10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10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8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8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8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10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15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13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15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15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11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12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12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10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10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10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10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12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12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12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12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12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12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12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10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10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11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11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6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8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6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6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8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15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15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15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15</w:t>
            </w:r>
          </w:p>
        </w:tc>
      </w:tr>
      <w:tr w:rsidR="006C5A70" w:rsidRPr="003849F3" w:rsidTr="005A762E">
        <w:tc>
          <w:tcPr>
            <w:tcW w:w="677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3</w:t>
            </w:r>
          </w:p>
        </w:tc>
        <w:tc>
          <w:tcPr>
            <w:tcW w:w="3659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934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20" w:type="dxa"/>
            <w:gridSpan w:val="3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2</w:t>
            </w:r>
          </w:p>
        </w:tc>
      </w:tr>
      <w:tr w:rsidR="006C5A70" w:rsidRPr="003849F3" w:rsidTr="005A762E">
        <w:trPr>
          <w:trHeight w:val="1020"/>
        </w:trPr>
        <w:tc>
          <w:tcPr>
            <w:tcW w:w="677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659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Земельные участки, предназначенные для дачного строительства садоводства и огородничества 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34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20" w:type="dxa"/>
            <w:gridSpan w:val="3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5</w:t>
            </w:r>
          </w:p>
        </w:tc>
      </w:tr>
      <w:tr w:rsidR="006C5A70" w:rsidRPr="003849F3" w:rsidTr="005A762E">
        <w:tc>
          <w:tcPr>
            <w:tcW w:w="677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5</w:t>
            </w:r>
          </w:p>
        </w:tc>
        <w:tc>
          <w:tcPr>
            <w:tcW w:w="3659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934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20" w:type="dxa"/>
            <w:gridSpan w:val="3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3</w:t>
            </w:r>
          </w:p>
        </w:tc>
      </w:tr>
      <w:tr w:rsidR="006C5A70" w:rsidRPr="003849F3" w:rsidTr="005A762E">
        <w:tc>
          <w:tcPr>
            <w:tcW w:w="677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6</w:t>
            </w:r>
          </w:p>
        </w:tc>
        <w:tc>
          <w:tcPr>
            <w:tcW w:w="3659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Земельные участки, предназначенные для размещения гостиниц</w:t>
            </w:r>
          </w:p>
        </w:tc>
        <w:tc>
          <w:tcPr>
            <w:tcW w:w="2934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20" w:type="dxa"/>
            <w:gridSpan w:val="3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5</w:t>
            </w:r>
          </w:p>
        </w:tc>
      </w:tr>
      <w:tr w:rsidR="006C5A70" w:rsidRPr="003849F3" w:rsidTr="005A762E">
        <w:tc>
          <w:tcPr>
            <w:tcW w:w="677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7</w:t>
            </w:r>
          </w:p>
        </w:tc>
        <w:tc>
          <w:tcPr>
            <w:tcW w:w="3659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 культуры и спорта, культуры, искусства, религии</w:t>
            </w:r>
          </w:p>
        </w:tc>
        <w:tc>
          <w:tcPr>
            <w:tcW w:w="2934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20" w:type="dxa"/>
            <w:gridSpan w:val="3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5</w:t>
            </w:r>
          </w:p>
        </w:tc>
      </w:tr>
      <w:tr w:rsidR="006C5A70" w:rsidRPr="003849F3" w:rsidTr="005A762E">
        <w:trPr>
          <w:trHeight w:val="1296"/>
        </w:trPr>
        <w:tc>
          <w:tcPr>
            <w:tcW w:w="677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8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59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Земельные участки, предназначенные для размещения объектов рекреационного и лечебного оздоровительного назначения</w:t>
            </w:r>
          </w:p>
        </w:tc>
        <w:tc>
          <w:tcPr>
            <w:tcW w:w="2934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20" w:type="dxa"/>
            <w:gridSpan w:val="3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5</w:t>
            </w:r>
          </w:p>
        </w:tc>
      </w:tr>
      <w:tr w:rsidR="006C5A70" w:rsidRPr="003849F3" w:rsidTr="005A762E">
        <w:tc>
          <w:tcPr>
            <w:tcW w:w="677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9</w:t>
            </w:r>
          </w:p>
        </w:tc>
        <w:tc>
          <w:tcPr>
            <w:tcW w:w="3659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934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20" w:type="dxa"/>
            <w:gridSpan w:val="3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3</w:t>
            </w:r>
          </w:p>
        </w:tc>
      </w:tr>
      <w:tr w:rsidR="006C5A70" w:rsidRPr="003849F3" w:rsidTr="005A762E">
        <w:tc>
          <w:tcPr>
            <w:tcW w:w="677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10</w:t>
            </w:r>
          </w:p>
        </w:tc>
        <w:tc>
          <w:tcPr>
            <w:tcW w:w="3659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934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20" w:type="dxa"/>
            <w:gridSpan w:val="3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10</w:t>
            </w:r>
          </w:p>
        </w:tc>
      </w:tr>
      <w:tr w:rsidR="006C5A70" w:rsidRPr="003849F3" w:rsidTr="005A762E">
        <w:tc>
          <w:tcPr>
            <w:tcW w:w="677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11</w:t>
            </w:r>
          </w:p>
        </w:tc>
        <w:tc>
          <w:tcPr>
            <w:tcW w:w="3659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Земельные участки, предназначенные для размещения автодорожных вокзалов, железнодорожных вокзалов, аэропортов, аэродромов, аэровокзалов</w:t>
            </w:r>
          </w:p>
        </w:tc>
        <w:tc>
          <w:tcPr>
            <w:tcW w:w="2934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20" w:type="dxa"/>
            <w:gridSpan w:val="3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5</w:t>
            </w:r>
          </w:p>
        </w:tc>
      </w:tr>
      <w:tr w:rsidR="006C5A70" w:rsidRPr="003849F3" w:rsidTr="005A762E">
        <w:tc>
          <w:tcPr>
            <w:tcW w:w="677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12</w:t>
            </w:r>
          </w:p>
        </w:tc>
        <w:tc>
          <w:tcPr>
            <w:tcW w:w="3659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934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20" w:type="dxa"/>
            <w:gridSpan w:val="3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</w:t>
            </w:r>
          </w:p>
        </w:tc>
      </w:tr>
      <w:tr w:rsidR="006C5A70" w:rsidRPr="003849F3" w:rsidTr="005A762E">
        <w:trPr>
          <w:trHeight w:val="1012"/>
        </w:trPr>
        <w:tc>
          <w:tcPr>
            <w:tcW w:w="677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13</w:t>
            </w:r>
          </w:p>
        </w:tc>
        <w:tc>
          <w:tcPr>
            <w:tcW w:w="3659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3849F3">
              <w:rPr>
                <w:rFonts w:ascii="Times New Roman" w:hAnsi="Times New Roman"/>
              </w:rPr>
              <w:t xml:space="preserve">Земельные участки, предназначенные для разработки полезных ископаемых, автомобильных дорог, полос отвода железных и автомобильных дорог, трубопроводов, кабельных, радиорелейных и воздушных линий связи, объектов необходимых для эксплуатации, содержания, строительства, реконструкции, ремонта, развития наземных и подземных зданий, строений, сооружений, размещения наземных и подземных зданий, строений, сооружений и инфраструктуры </w:t>
            </w:r>
            <w:r w:rsidRPr="003849F3">
              <w:rPr>
                <w:rFonts w:ascii="Times New Roman" w:hAnsi="Times New Roman"/>
              </w:rPr>
              <w:lastRenderedPageBreak/>
              <w:t>спутниковой связи и сотовой связи, военных объектов, для установки рекламных объектов</w:t>
            </w:r>
            <w:proofErr w:type="gramEnd"/>
          </w:p>
        </w:tc>
        <w:tc>
          <w:tcPr>
            <w:tcW w:w="2934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20" w:type="dxa"/>
            <w:gridSpan w:val="3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55</w:t>
            </w:r>
          </w:p>
        </w:tc>
      </w:tr>
      <w:tr w:rsidR="006C5A70" w:rsidRPr="003849F3" w:rsidTr="005A762E">
        <w:tc>
          <w:tcPr>
            <w:tcW w:w="677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659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Земельные участки, занятые особо охраняемыми территориями и объектами</w:t>
            </w:r>
          </w:p>
        </w:tc>
        <w:tc>
          <w:tcPr>
            <w:tcW w:w="2934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 xml:space="preserve">Земельные </w:t>
            </w:r>
            <w:proofErr w:type="gramStart"/>
            <w:r w:rsidRPr="003849F3">
              <w:rPr>
                <w:rFonts w:ascii="Times New Roman" w:hAnsi="Times New Roman"/>
              </w:rPr>
              <w:t>участки</w:t>
            </w:r>
            <w:proofErr w:type="gramEnd"/>
            <w:r w:rsidRPr="003849F3">
              <w:rPr>
                <w:rFonts w:ascii="Times New Roman" w:hAnsi="Times New Roman"/>
              </w:rPr>
              <w:t xml:space="preserve"> занятые лесами, скверами, парками</w:t>
            </w:r>
          </w:p>
        </w:tc>
        <w:tc>
          <w:tcPr>
            <w:tcW w:w="3220" w:type="dxa"/>
            <w:gridSpan w:val="3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</w:t>
            </w:r>
          </w:p>
        </w:tc>
      </w:tr>
      <w:tr w:rsidR="006C5A70" w:rsidRPr="003849F3" w:rsidTr="005A762E">
        <w:trPr>
          <w:trHeight w:val="585"/>
        </w:trPr>
        <w:tc>
          <w:tcPr>
            <w:tcW w:w="677" w:type="dxa"/>
            <w:vMerge w:val="restart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15</w:t>
            </w:r>
          </w:p>
        </w:tc>
        <w:tc>
          <w:tcPr>
            <w:tcW w:w="3659" w:type="dxa"/>
            <w:vMerge w:val="restart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934" w:type="dxa"/>
            <w:vMerge w:val="restart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Земельные участки, предоставляемые для крестьянского (фермерского) хозяйства, для ведения личного подсобного хозяйства (полевой земельный участок), для сельскохозяйственного производства</w:t>
            </w:r>
          </w:p>
        </w:tc>
        <w:tc>
          <w:tcPr>
            <w:tcW w:w="2259" w:type="dxa"/>
            <w:tcBorders>
              <w:bottom w:val="single" w:sz="4" w:space="0" w:color="auto"/>
              <w:right w:val="single" w:sz="4" w:space="0" w:color="auto"/>
            </w:tcBorders>
          </w:tcPr>
          <w:p w:rsidR="006C5A70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группа – </w:t>
            </w:r>
          </w:p>
          <w:p w:rsidR="006C5A70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«</w:t>
            </w:r>
            <w:proofErr w:type="spellStart"/>
            <w:r>
              <w:rPr>
                <w:rFonts w:ascii="Times New Roman" w:hAnsi="Times New Roman"/>
              </w:rPr>
              <w:t>Гаханы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</w:p>
          <w:p w:rsidR="006C5A70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О«</w:t>
            </w:r>
            <w:proofErr w:type="spellStart"/>
            <w:proofErr w:type="gramEnd"/>
            <w:r>
              <w:rPr>
                <w:rFonts w:ascii="Times New Roman" w:hAnsi="Times New Roman"/>
              </w:rPr>
              <w:t>Курумчинский</w:t>
            </w:r>
            <w:proofErr w:type="spellEnd"/>
            <w:r>
              <w:rPr>
                <w:rFonts w:ascii="Times New Roman" w:hAnsi="Times New Roman"/>
              </w:rPr>
              <w:t>», МО «</w:t>
            </w:r>
            <w:proofErr w:type="spellStart"/>
            <w:r>
              <w:rPr>
                <w:rFonts w:ascii="Times New Roman" w:hAnsi="Times New Roman"/>
              </w:rPr>
              <w:t>Люры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</w:p>
          <w:p w:rsidR="006C5A70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 «Ользоны», </w:t>
            </w:r>
          </w:p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 «Половинка» 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C5A70" w:rsidRPr="003849F3" w:rsidRDefault="006C5A70" w:rsidP="005A76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C5A70" w:rsidRPr="003849F3" w:rsidTr="005A762E">
        <w:trPr>
          <w:trHeight w:val="705"/>
        </w:trPr>
        <w:tc>
          <w:tcPr>
            <w:tcW w:w="677" w:type="dxa"/>
            <w:vMerge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59" w:type="dxa"/>
            <w:vMerge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34" w:type="dxa"/>
            <w:vMerge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70" w:rsidRDefault="006C5A70" w:rsidP="005A76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группа – </w:t>
            </w:r>
          </w:p>
          <w:p w:rsidR="006C5A70" w:rsidRDefault="006C5A70" w:rsidP="005A76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«</w:t>
            </w:r>
            <w:proofErr w:type="spellStart"/>
            <w:r>
              <w:rPr>
                <w:rFonts w:ascii="Times New Roman" w:hAnsi="Times New Roman"/>
              </w:rPr>
              <w:t>Васильевск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6C5A70" w:rsidRDefault="006C5A70" w:rsidP="005A76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«</w:t>
            </w:r>
            <w:proofErr w:type="spellStart"/>
            <w:r>
              <w:rPr>
                <w:rFonts w:ascii="Times New Roman" w:hAnsi="Times New Roman"/>
              </w:rPr>
              <w:t>Нагалык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6C5A70" w:rsidRDefault="006C5A70" w:rsidP="005A76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«Покровка»</w:t>
            </w:r>
          </w:p>
          <w:p w:rsidR="006C5A70" w:rsidRPr="003849F3" w:rsidRDefault="006C5A70" w:rsidP="005A76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«</w:t>
            </w:r>
            <w:proofErr w:type="spellStart"/>
            <w:r>
              <w:rPr>
                <w:rFonts w:ascii="Times New Roman" w:hAnsi="Times New Roman"/>
              </w:rPr>
              <w:t>Тургеневка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A70" w:rsidRPr="003849F3" w:rsidRDefault="006C5A70" w:rsidP="005A76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C5A70" w:rsidRPr="003849F3" w:rsidTr="005A762E">
        <w:trPr>
          <w:trHeight w:val="975"/>
        </w:trPr>
        <w:tc>
          <w:tcPr>
            <w:tcW w:w="677" w:type="dxa"/>
            <w:vMerge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59" w:type="dxa"/>
            <w:vMerge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934" w:type="dxa"/>
            <w:vMerge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right w:val="single" w:sz="4" w:space="0" w:color="auto"/>
            </w:tcBorders>
          </w:tcPr>
          <w:p w:rsidR="006C5A70" w:rsidRDefault="006C5A70" w:rsidP="005A76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группа –</w:t>
            </w:r>
          </w:p>
          <w:p w:rsidR="006C5A70" w:rsidRDefault="006C5A70" w:rsidP="005A76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«</w:t>
            </w:r>
            <w:proofErr w:type="spellStart"/>
            <w:r>
              <w:rPr>
                <w:rFonts w:ascii="Times New Roman" w:hAnsi="Times New Roman"/>
              </w:rPr>
              <w:t>Кырма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6C5A70" w:rsidRPr="003849F3" w:rsidRDefault="006C5A70" w:rsidP="005A76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«Хогот»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C5A70" w:rsidRPr="003849F3" w:rsidRDefault="006C5A70" w:rsidP="005A762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C5A70" w:rsidRPr="003849F3" w:rsidTr="005A762E">
        <w:tc>
          <w:tcPr>
            <w:tcW w:w="677" w:type="dxa"/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16</w:t>
            </w:r>
          </w:p>
        </w:tc>
        <w:tc>
          <w:tcPr>
            <w:tcW w:w="3659" w:type="dxa"/>
            <w:tcBorders>
              <w:right w:val="single" w:sz="4" w:space="0" w:color="auto"/>
            </w:tcBorders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Земельные участки улиц, площадей, шоссе, переулков, проездов, земельные участки земель резерва, земельные участки занятые водными объектами, изъятыми из оборота или ограниченные в обороте в соответствии с действующим законодательством, земельные участки под полосами отвода водоемов и каналов</w:t>
            </w:r>
          </w:p>
        </w:tc>
        <w:tc>
          <w:tcPr>
            <w:tcW w:w="2934" w:type="dxa"/>
            <w:tcBorders>
              <w:right w:val="single" w:sz="4" w:space="0" w:color="auto"/>
            </w:tcBorders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20" w:type="dxa"/>
            <w:gridSpan w:val="3"/>
            <w:tcBorders>
              <w:left w:val="single" w:sz="4" w:space="0" w:color="auto"/>
            </w:tcBorders>
          </w:tcPr>
          <w:p w:rsidR="006C5A70" w:rsidRPr="003849F3" w:rsidRDefault="006C5A70" w:rsidP="003849F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849F3">
              <w:rPr>
                <w:rFonts w:ascii="Times New Roman" w:hAnsi="Times New Roman"/>
              </w:rPr>
              <w:t>1</w:t>
            </w:r>
          </w:p>
        </w:tc>
      </w:tr>
    </w:tbl>
    <w:p w:rsidR="006C5A70" w:rsidRDefault="006C5A70" w:rsidP="005A762E">
      <w:pPr>
        <w:pStyle w:val="a5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годовой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году.</w:t>
      </w:r>
    </w:p>
    <w:p w:rsidR="006C5A70" w:rsidRDefault="006C5A70" w:rsidP="005A762E">
      <w:pPr>
        <w:pStyle w:val="a5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переоформлении юридическими лицами права постоянного (бессрочного) пользования на право аренды размер арендной платы на год, исчисляемой в соответствии с п.6 настоящего Положения, устанавливается в размере:</w:t>
      </w:r>
    </w:p>
    <w:p w:rsidR="006C5A70" w:rsidRPr="009B112A" w:rsidRDefault="006C5A70" w:rsidP="005A762E">
      <w:pPr>
        <w:pStyle w:val="a5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112A">
        <w:rPr>
          <w:rFonts w:ascii="Times New Roman" w:hAnsi="Times New Roman"/>
          <w:sz w:val="24"/>
          <w:szCs w:val="24"/>
        </w:rPr>
        <w:t>Двух процентов кадастровой стоимости арендуемых земельных участков из земель сельскохозяйственного назначения;</w:t>
      </w:r>
    </w:p>
    <w:p w:rsidR="006C5A70" w:rsidRDefault="006C5A70" w:rsidP="005A762E">
      <w:pPr>
        <w:pStyle w:val="a5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Полутора процентов кадастровой стоимости арендуемых земельных участков, изъятых из оборота или ограниченных в обороте;</w:t>
      </w:r>
      <w:r>
        <w:rPr>
          <w:rFonts w:ascii="Times New Roman" w:hAnsi="Times New Roman"/>
          <w:sz w:val="24"/>
          <w:szCs w:val="24"/>
        </w:rPr>
        <w:tab/>
      </w:r>
    </w:p>
    <w:p w:rsidR="006C5A70" w:rsidRDefault="006C5A70" w:rsidP="005A762E">
      <w:pPr>
        <w:pStyle w:val="a5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6C5A70" w:rsidRPr="00FA038F" w:rsidRDefault="006C5A70" w:rsidP="00FA038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38F">
        <w:rPr>
          <w:rFonts w:ascii="Times New Roman" w:hAnsi="Times New Roman"/>
          <w:sz w:val="24"/>
          <w:szCs w:val="24"/>
        </w:rPr>
        <w:t xml:space="preserve">Если размер арендной платы за использование земельного участка, определяемый в соответствии с </w:t>
      </w:r>
      <w:hyperlink r:id="rId8" w:history="1">
        <w:r w:rsidRPr="00FA038F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8</w:t>
        </w:r>
      </w:hyperlink>
      <w:r w:rsidRPr="00FA038F">
        <w:rPr>
          <w:rFonts w:ascii="Times New Roman" w:hAnsi="Times New Roman"/>
          <w:sz w:val="24"/>
          <w:szCs w:val="24"/>
        </w:rPr>
        <w:t xml:space="preserve"> настоящего Положения, превышает более чем в два раза размер земельного налога в отношении этого земельного участка, то арендная плата за использование такого земельного участка устанавливается в двукратном размере земельного налога.</w:t>
      </w:r>
    </w:p>
    <w:p w:rsidR="006C5A70" w:rsidRDefault="006C5A70" w:rsidP="009B112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12A">
        <w:rPr>
          <w:rFonts w:ascii="Times New Roman" w:hAnsi="Times New Roman"/>
          <w:sz w:val="24"/>
          <w:szCs w:val="24"/>
        </w:rPr>
        <w:t>Установить арендную плату в год за использование земельного участка для физических лиц и юридических лиц, имеющих право на освобождение от уплаты земельного налога в соответствии с законодательством о налогах и сборах, в размере земельного налога за соответствующий земельный участок.</w:t>
      </w:r>
    </w:p>
    <w:p w:rsidR="006C5A70" w:rsidRPr="00FA038F" w:rsidRDefault="006C5A70" w:rsidP="0005736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38F">
        <w:rPr>
          <w:rFonts w:ascii="Times New Roman" w:hAnsi="Times New Roman"/>
          <w:sz w:val="24"/>
          <w:szCs w:val="24"/>
        </w:rPr>
        <w:t xml:space="preserve">При заключении договора аренды земельного участка </w:t>
      </w:r>
      <w:r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FA038F">
        <w:rPr>
          <w:rFonts w:ascii="Times New Roman" w:hAnsi="Times New Roman"/>
          <w:sz w:val="24"/>
          <w:szCs w:val="24"/>
        </w:rPr>
        <w:t xml:space="preserve"> (далее - арендодатель) в этом договоре предусматривает случаи и периодичность изменения арендной платы за использование земельного участка.</w:t>
      </w:r>
    </w:p>
    <w:p w:rsidR="006C5A70" w:rsidRPr="00FA038F" w:rsidRDefault="006C5A70" w:rsidP="0005736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038F">
        <w:rPr>
          <w:rFonts w:ascii="Times New Roman" w:hAnsi="Times New Roman"/>
          <w:sz w:val="24"/>
          <w:szCs w:val="24"/>
        </w:rPr>
        <w:lastRenderedPageBreak/>
        <w:t>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 решение о предоставлении земельного участка в аренду.</w:t>
      </w:r>
      <w:proofErr w:type="gramEnd"/>
    </w:p>
    <w:p w:rsidR="006C5A70" w:rsidRPr="00FA038F" w:rsidRDefault="006C5A70" w:rsidP="0005736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38F">
        <w:rPr>
          <w:rFonts w:ascii="Times New Roman" w:hAnsi="Times New Roman"/>
          <w:sz w:val="24"/>
          <w:szCs w:val="24"/>
        </w:rPr>
        <w:t>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изменение арендной платы на уровень инфляции в году, в котором был произведен перерасчет, не проводится.</w:t>
      </w:r>
    </w:p>
    <w:p w:rsidR="006C5A70" w:rsidRPr="0098476A" w:rsidRDefault="006C5A70" w:rsidP="0005736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76A">
        <w:rPr>
          <w:rFonts w:ascii="Times New Roman" w:hAnsi="Times New Roman"/>
          <w:sz w:val="24"/>
          <w:szCs w:val="24"/>
        </w:rPr>
        <w:t xml:space="preserve">В случае изменения в установленном законодательством порядке налоговых ставок земельного налога арендная плата за использование этого земельного участка, определяемая в соответствии с </w:t>
      </w:r>
      <w:hyperlink r:id="rId9" w:history="1">
        <w:r w:rsidRPr="0098476A">
          <w:rPr>
            <w:rFonts w:ascii="Times New Roman" w:hAnsi="Times New Roman"/>
            <w:sz w:val="24"/>
            <w:szCs w:val="24"/>
          </w:rPr>
          <w:t xml:space="preserve">пунктами </w:t>
        </w:r>
      </w:hyperlink>
      <w:r w:rsidRPr="0098476A">
        <w:rPr>
          <w:rFonts w:ascii="Times New Roman" w:hAnsi="Times New Roman"/>
          <w:sz w:val="24"/>
          <w:szCs w:val="24"/>
        </w:rPr>
        <w:t>9, 10 настоящего Положения, изменяется в одностороннем порядке по требованию арендодателя</w:t>
      </w:r>
      <w:r w:rsidRPr="0098476A">
        <w:rPr>
          <w:rFonts w:ascii="Arial" w:hAnsi="Arial" w:cs="Arial"/>
          <w:sz w:val="20"/>
          <w:szCs w:val="20"/>
        </w:rPr>
        <w:t>.</w:t>
      </w:r>
    </w:p>
    <w:p w:rsidR="006C5A70" w:rsidRDefault="006C5A70" w:rsidP="009B112A">
      <w:pPr>
        <w:pStyle w:val="a5"/>
        <w:tabs>
          <w:tab w:val="left" w:pos="4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5A70" w:rsidRPr="009B112A" w:rsidRDefault="006C5A70" w:rsidP="009B112A">
      <w:pPr>
        <w:pStyle w:val="a5"/>
        <w:tabs>
          <w:tab w:val="left" w:pos="4080"/>
        </w:tabs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6C5A70" w:rsidRDefault="006C5A70" w:rsidP="005A762E">
      <w:pPr>
        <w:pStyle w:val="a5"/>
        <w:numPr>
          <w:ilvl w:val="0"/>
          <w:numId w:val="3"/>
        </w:num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ПОРЯДОК, УСЛОВИЯ И СРОКИ ВНЕСЕНИЯ АРЕНДНОЙ ПЛАТЫ ЗА ИСПОЛЬЗОВАНИЕ ЗЕМЕЛЬНЫХ УЧАСТКОВ</w:t>
      </w:r>
    </w:p>
    <w:p w:rsidR="006C5A70" w:rsidRPr="005E061B" w:rsidRDefault="006C5A70" w:rsidP="00FB6A16">
      <w:pPr>
        <w:pStyle w:val="a5"/>
        <w:tabs>
          <w:tab w:val="left" w:pos="4080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6C5A70" w:rsidRDefault="006C5A70" w:rsidP="005A762E">
      <w:pPr>
        <w:pStyle w:val="a5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Арендная плата за использование земельного участка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 Исчисление арендной платы за земельные участки производятся с момента передачи земельного участка арендатору.</w:t>
      </w:r>
    </w:p>
    <w:p w:rsidR="006C5A70" w:rsidRDefault="006C5A70" w:rsidP="005A762E">
      <w:pPr>
        <w:pStyle w:val="a5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Внесение арендной платы осуществляется ежеквартально не позднее 10 числа второго месяца каждого квартала путем перечисления денежных средств на лицевой счет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Баяндаевский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порядке, установленном бюджетным законодательством Российской Федерации.</w:t>
      </w:r>
    </w:p>
    <w:p w:rsidR="006C5A70" w:rsidRDefault="006C5A70" w:rsidP="005A762E">
      <w:pPr>
        <w:pStyle w:val="a5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заключения договора аренды земельного участка после 10 числа второго месяца квартала арендная плата за земельный участок вносится не позднее 10 числа второго месяца следующего квартала.</w:t>
      </w:r>
    </w:p>
    <w:p w:rsidR="006C5A70" w:rsidRDefault="006C5A70" w:rsidP="005A762E">
      <w:pPr>
        <w:pStyle w:val="a5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договор аренды земельного участка прекратит свое действие до 10 числа второго месяца квартала, арендная плата за земельный участок вносится не позднее дня действия договора аренды земельного участка.</w:t>
      </w:r>
    </w:p>
    <w:p w:rsidR="006C5A70" w:rsidRDefault="006C5A70" w:rsidP="005A762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продажи права на заключение договора аренды земельного участка на торгах (конкурсах, аукционах) допускается внесение арендной платы за земельный участок в полном объеме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тридцати дней с момента заключения договора аренды земельного участка.</w:t>
      </w:r>
    </w:p>
    <w:p w:rsidR="006C5A70" w:rsidRDefault="006C5A70" w:rsidP="005A762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неуплаты (несвоевременной уплаты) арендной платы начисляется пеня в размере 0,1 % от неуплаченной суммы арендной платы за каждый календарный день просрочки исполнения обязанности по уплате, начиная со следующего за установленным настоящим Положением дня уплаты.</w:t>
      </w:r>
    </w:p>
    <w:p w:rsidR="006C5A70" w:rsidRDefault="006C5A70" w:rsidP="006C15D9">
      <w:pPr>
        <w:tabs>
          <w:tab w:val="left" w:pos="4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C5A70" w:rsidRDefault="006C5A70" w:rsidP="006C15D9">
      <w:pPr>
        <w:tabs>
          <w:tab w:val="left" w:pos="40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района</w:t>
      </w:r>
    </w:p>
    <w:p w:rsidR="006C5A70" w:rsidRPr="006C15D9" w:rsidRDefault="006C5A70" w:rsidP="006C15D9">
      <w:pPr>
        <w:tabs>
          <w:tab w:val="left" w:pos="408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/>
          <w:sz w:val="24"/>
          <w:szCs w:val="24"/>
        </w:rPr>
        <w:t>Табинаев</w:t>
      </w:r>
      <w:proofErr w:type="spellEnd"/>
    </w:p>
    <w:sectPr w:rsidR="006C5A70" w:rsidRPr="006C15D9" w:rsidSect="00595441">
      <w:headerReference w:type="default" r:id="rId10"/>
      <w:pgSz w:w="11906" w:h="16838"/>
      <w:pgMar w:top="0" w:right="74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EF" w:rsidRDefault="00B917EF" w:rsidP="001B3FC6">
      <w:pPr>
        <w:spacing w:after="0" w:line="240" w:lineRule="auto"/>
      </w:pPr>
      <w:r>
        <w:separator/>
      </w:r>
    </w:p>
  </w:endnote>
  <w:endnote w:type="continuationSeparator" w:id="0">
    <w:p w:rsidR="00B917EF" w:rsidRDefault="00B917EF" w:rsidP="001B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EF" w:rsidRDefault="00B917EF" w:rsidP="001B3FC6">
      <w:pPr>
        <w:spacing w:after="0" w:line="240" w:lineRule="auto"/>
      </w:pPr>
      <w:r>
        <w:separator/>
      </w:r>
    </w:p>
  </w:footnote>
  <w:footnote w:type="continuationSeparator" w:id="0">
    <w:p w:rsidR="00B917EF" w:rsidRDefault="00B917EF" w:rsidP="001B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70" w:rsidRDefault="006C5A70" w:rsidP="001B3FC6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6DE5"/>
    <w:multiLevelType w:val="hybridMultilevel"/>
    <w:tmpl w:val="8A069910"/>
    <w:lvl w:ilvl="0" w:tplc="97C02B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003036"/>
    <w:multiLevelType w:val="hybridMultilevel"/>
    <w:tmpl w:val="7F321782"/>
    <w:lvl w:ilvl="0" w:tplc="8422B4C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40C7BB0"/>
    <w:multiLevelType w:val="hybridMultilevel"/>
    <w:tmpl w:val="801C55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4B56592"/>
    <w:multiLevelType w:val="hybridMultilevel"/>
    <w:tmpl w:val="A8AC5CF8"/>
    <w:lvl w:ilvl="0" w:tplc="F27E91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166089"/>
    <w:multiLevelType w:val="hybridMultilevel"/>
    <w:tmpl w:val="7B58636A"/>
    <w:lvl w:ilvl="0" w:tplc="168C68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CDD"/>
    <w:rsid w:val="00042777"/>
    <w:rsid w:val="00057364"/>
    <w:rsid w:val="00090EC3"/>
    <w:rsid w:val="00094046"/>
    <w:rsid w:val="000E0294"/>
    <w:rsid w:val="000E4CDD"/>
    <w:rsid w:val="00107993"/>
    <w:rsid w:val="00180E63"/>
    <w:rsid w:val="001B3FC6"/>
    <w:rsid w:val="001B7C15"/>
    <w:rsid w:val="00214C51"/>
    <w:rsid w:val="00241CD8"/>
    <w:rsid w:val="00261054"/>
    <w:rsid w:val="002636BE"/>
    <w:rsid w:val="00270860"/>
    <w:rsid w:val="00284CBD"/>
    <w:rsid w:val="002A65BE"/>
    <w:rsid w:val="002B4020"/>
    <w:rsid w:val="002C3548"/>
    <w:rsid w:val="00337BCA"/>
    <w:rsid w:val="00337F4C"/>
    <w:rsid w:val="003631DC"/>
    <w:rsid w:val="00375709"/>
    <w:rsid w:val="003849F3"/>
    <w:rsid w:val="0044034A"/>
    <w:rsid w:val="004C2658"/>
    <w:rsid w:val="004C4788"/>
    <w:rsid w:val="00515E77"/>
    <w:rsid w:val="00595441"/>
    <w:rsid w:val="005A1195"/>
    <w:rsid w:val="005A762E"/>
    <w:rsid w:val="005B1BBB"/>
    <w:rsid w:val="005E061B"/>
    <w:rsid w:val="00603076"/>
    <w:rsid w:val="00662D40"/>
    <w:rsid w:val="00667BC0"/>
    <w:rsid w:val="0067023E"/>
    <w:rsid w:val="006A635D"/>
    <w:rsid w:val="006C15D9"/>
    <w:rsid w:val="006C5A70"/>
    <w:rsid w:val="006E4F02"/>
    <w:rsid w:val="007A688F"/>
    <w:rsid w:val="007C10E7"/>
    <w:rsid w:val="007F66D8"/>
    <w:rsid w:val="008456A4"/>
    <w:rsid w:val="0087228C"/>
    <w:rsid w:val="008C7754"/>
    <w:rsid w:val="00921862"/>
    <w:rsid w:val="0092552E"/>
    <w:rsid w:val="009328E8"/>
    <w:rsid w:val="009366C3"/>
    <w:rsid w:val="009378B1"/>
    <w:rsid w:val="009555BE"/>
    <w:rsid w:val="00961316"/>
    <w:rsid w:val="0098476A"/>
    <w:rsid w:val="009B112A"/>
    <w:rsid w:val="009C7423"/>
    <w:rsid w:val="009D5F92"/>
    <w:rsid w:val="00A03CDA"/>
    <w:rsid w:val="00A418B5"/>
    <w:rsid w:val="00A62840"/>
    <w:rsid w:val="00A721EC"/>
    <w:rsid w:val="00A76972"/>
    <w:rsid w:val="00A9538C"/>
    <w:rsid w:val="00AB52D8"/>
    <w:rsid w:val="00AC73DD"/>
    <w:rsid w:val="00B0318D"/>
    <w:rsid w:val="00B03664"/>
    <w:rsid w:val="00B16C7D"/>
    <w:rsid w:val="00B30695"/>
    <w:rsid w:val="00B42CCE"/>
    <w:rsid w:val="00B64CBB"/>
    <w:rsid w:val="00B708FC"/>
    <w:rsid w:val="00B83B1F"/>
    <w:rsid w:val="00B917EF"/>
    <w:rsid w:val="00C1033B"/>
    <w:rsid w:val="00C473BC"/>
    <w:rsid w:val="00C640C3"/>
    <w:rsid w:val="00C97EF4"/>
    <w:rsid w:val="00CB105F"/>
    <w:rsid w:val="00CC4151"/>
    <w:rsid w:val="00CD7128"/>
    <w:rsid w:val="00CF1CEF"/>
    <w:rsid w:val="00D062B2"/>
    <w:rsid w:val="00D278CA"/>
    <w:rsid w:val="00D66C1E"/>
    <w:rsid w:val="00E0639D"/>
    <w:rsid w:val="00E36496"/>
    <w:rsid w:val="00E77B85"/>
    <w:rsid w:val="00E8364B"/>
    <w:rsid w:val="00E90E23"/>
    <w:rsid w:val="00E976C9"/>
    <w:rsid w:val="00EA1493"/>
    <w:rsid w:val="00EB3945"/>
    <w:rsid w:val="00EB6BCB"/>
    <w:rsid w:val="00F02D73"/>
    <w:rsid w:val="00F0723A"/>
    <w:rsid w:val="00F176E2"/>
    <w:rsid w:val="00F34ACD"/>
    <w:rsid w:val="00F37D24"/>
    <w:rsid w:val="00F51BFA"/>
    <w:rsid w:val="00F52A71"/>
    <w:rsid w:val="00F66EB4"/>
    <w:rsid w:val="00F81CE0"/>
    <w:rsid w:val="00FA038F"/>
    <w:rsid w:val="00FB3088"/>
    <w:rsid w:val="00FB6A16"/>
    <w:rsid w:val="00FB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4CDD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0E4C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0E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E4C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81CE0"/>
    <w:pPr>
      <w:ind w:left="720"/>
      <w:contextualSpacing/>
    </w:pPr>
  </w:style>
  <w:style w:type="table" w:styleId="a6">
    <w:name w:val="Table Grid"/>
    <w:basedOn w:val="a1"/>
    <w:uiPriority w:val="99"/>
    <w:rsid w:val="00270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99"/>
    <w:rsid w:val="00C640C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C640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99"/>
    <w:rsid w:val="00C640C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C640C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C640C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C640C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8">
    <w:name w:val="header"/>
    <w:basedOn w:val="a"/>
    <w:link w:val="a9"/>
    <w:uiPriority w:val="99"/>
    <w:semiHidden/>
    <w:rsid w:val="001B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B3FC6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1B3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B3F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0E527DA4F81130F36F53649D3334F67696BC2B141AD0DF9C08330319A8DEA144F620DDDA0754F8B1321qAB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26D661948DFC4E428A0FB711A475142C4D56FA5F7DE392095F2424E4E497542C0E8B7E0E4705B61CA591sF2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1946</Words>
  <Characters>11095</Characters>
  <Application>Microsoft Office Word</Application>
  <DocSecurity>0</DocSecurity>
  <Lines>92</Lines>
  <Paragraphs>26</Paragraphs>
  <ScaleCrop>false</ScaleCrop>
  <Company>Microsoft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32</cp:revision>
  <cp:lastPrinted>2014-06-10T07:08:00Z</cp:lastPrinted>
  <dcterms:created xsi:type="dcterms:W3CDTF">2013-04-15T01:40:00Z</dcterms:created>
  <dcterms:modified xsi:type="dcterms:W3CDTF">2014-06-26T01:39:00Z</dcterms:modified>
</cp:coreProperties>
</file>